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color w:val="888888"/>
          <w:sz w:val="18"/>
          <w:szCs w:val="18"/>
        </w:rPr>
        <w:t xml:space="preserve">Form 03 – Employee Privacy Notice</w:t>
      </w:r>
    </w:p>
    <w:p>
      <w:pPr>
        <w:spacing w:before="0" w:after="100"/>
        <w:jc w:val="center"/>
      </w:pPr>
      <w:r>
        <w:rPr>
          <w:rFonts w:ascii="Arial" w:cs="Arial" w:eastAsia="Arial" w:hAnsi="Arial"/>
          <w:b/>
          <w:bCs/>
          <w:color w:val="1F3864"/>
          <w:sz w:val="36"/>
          <w:szCs w:val="36"/>
        </w:rPr>
        <w:t xml:space="preserve">EMPLOYEE PRIVACY NOTICE</w:t>
      </w:r>
    </w:p>
    <w:p>
      <w:pPr>
        <w:spacing w:before="0" w:after="120"/>
        <w:jc w:val="center"/>
      </w:pPr>
      <w:r>
        <w:rPr>
          <w:rFonts w:ascii="Arial" w:cs="Arial" w:eastAsia="Arial" w:hAnsi="Arial"/>
          <w:color w:val="2E74B5"/>
          <w:sz w:val="22"/>
          <w:szCs w:val="22"/>
        </w:rPr>
        <w:t xml:space="preserve">Under the Digital Personal Data Protection Act, 2023</w:t>
      </w:r>
    </w:p>
    <w:p>
      <w:pPr>
        <w:spacing w:before="0" w:after="120"/>
        <w:jc w:val="center"/>
      </w:pPr>
      <w:r>
        <w:rPr>
          <w:rFonts w:ascii="Arial" w:cs="Arial" w:eastAsia="Arial" w:hAnsi="Arial"/>
          <w:color w:val="888888"/>
          <w:sz w:val="18"/>
          <w:szCs w:val="18"/>
        </w:rPr>
        <w:t xml:space="preserve">DPDPA Legal | Roots Cyber Law Firm | Template Form 03</w:t>
      </w:r>
    </w:p>
    <w:p>
      <w:pPr>
        <w:pBdr>
          <w:left w:val="single" w:color="2E74B5" w:sz="12" w:space="4"/>
        </w:pBdr>
        <w:spacing w:before="60" w:after="240"/>
        <w:ind w:left="240"/>
      </w:pPr>
      <w:r>
        <w:rPr>
          <w:rFonts w:ascii="Arial" w:cs="Arial" w:eastAsia="Arial" w:hAnsi="Arial"/>
          <w:i/>
          <w:iCs/>
          <w:color w:val="666666"/>
          <w:sz w:val="17"/>
          <w:szCs w:val="17"/>
        </w:rPr>
        <w:t xml:space="preserve">DISCLAIMER: This form template is prepared by DPDPA Legal, managed by Roots Cyber Law Firm, for compliance guidance under the Digital Personal Data Protection Act, 2023. It does not constitute legal advice. Consult qualified legal counsel before deployment.</w:t>
      </w:r>
    </w:p>
    <w:p>
      <w:pPr>
        <w:spacing w:before="60" w:after="60"/>
      </w:pPr>
      <w:r>
        <w:rPr>
          <w:rFonts w:ascii="Arial" w:cs="Arial" w:eastAsia="Arial" w:hAnsi="Arial"/>
          <w:sz w:val="20"/>
          <w:szCs w:val="20"/>
        </w:rPr>
        <w:t xml:space="preserve">Dear Employee,</w:t>
      </w:r>
    </w:p>
    <w:p>
      <w:pPr>
        <w:spacing w:before="60" w:after="60"/>
      </w:pPr>
    </w:p>
    <w:p>
      <w:pPr>
        <w:spacing w:before="60" w:after="60"/>
      </w:pPr>
      <w:r>
        <w:rPr>
          <w:rFonts w:ascii="Arial" w:cs="Arial" w:eastAsia="Arial" w:hAnsi="Arial"/>
          <w:sz w:val="20"/>
          <w:szCs w:val="20"/>
        </w:rPr>
        <w:t xml:space="preserve">This Employee Privacy Notice explains how [Organisation Name] ("Company", "we", "us") collects, uses, stores, and protects your personal data in accordance with the Digital Personal Data Protection Act, 2023 (DPDPA).</w:t>
      </w:r>
    </w:p>
    <w:p>
      <w:pPr>
        <w:pBdr>
          <w:bottom w:val="single" w:color="1F3864" w:sz="6" w:space="1"/>
        </w:pBdr>
        <w:spacing w:before="360" w:after="120"/>
      </w:pPr>
      <w:r>
        <w:rPr>
          <w:rFonts w:ascii="Arial" w:cs="Arial" w:eastAsia="Arial" w:hAnsi="Arial"/>
          <w:b/>
          <w:bCs/>
          <w:color w:val="1F3864"/>
          <w:sz w:val="28"/>
          <w:szCs w:val="28"/>
        </w:rPr>
        <w:t xml:space="preserve">1. PERSONAL DATA WE COLLECT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Category</w:t>
            </w:r>
          </w:p>
        </w:tc>
        <w:tc>
          <w:tcPr>
            <w:tcW w:type="dxa" w:w="624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Examples</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Identity details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Name, date of birth, photograph</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Contact details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Address, phone number, email, emergency contacts</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Employment information</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Employee ID, designation, department, joining/exit dates, previous employment</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Payroll &amp; financial data</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Bank details, salary information, tax declarations</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Statutory data</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PAN, Aadhaar (masked), PF/UAN/ESIC, passport or visa (where applicable)</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Attendance &amp; access data</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Attendance records, access card or biometric logs</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IT &amp; system usage data</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Official email usage, device and network logs</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Performance &amp; HR records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Appraisals, training records, disciplinary actions</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Health &amp; safety data</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Medical fitness or insurance details, where required by law</w:t>
            </w:r>
          </w:p>
        </w:tc>
      </w:tr>
    </w:tbl>
    <w:p>
      <w:pPr>
        <w:pBdr>
          <w:bottom w:val="single" w:color="1F3864" w:sz="6" w:space="1"/>
        </w:pBdr>
        <w:spacing w:before="360" w:after="120"/>
      </w:pPr>
      <w:r>
        <w:rPr>
          <w:rFonts w:ascii="Arial" w:cs="Arial" w:eastAsia="Arial" w:hAnsi="Arial"/>
          <w:b/>
          <w:bCs/>
          <w:color w:val="1F3864"/>
          <w:sz w:val="28"/>
          <w:szCs w:val="28"/>
        </w:rPr>
        <w:t xml:space="preserve">2. PURPOSE OF PROCESSING</w:t>
      </w:r>
    </w:p>
    <w:p>
      <w:pPr>
        <w:spacing w:before="40" w:after="40"/>
        <w:ind w:left="360"/>
      </w:pPr>
      <w:r>
        <w:rPr>
          <w:rFonts w:ascii="Arial" w:cs="Arial" w:eastAsia="Arial" w:hAnsi="Arial"/>
          <w:sz w:val="20"/>
          <w:szCs w:val="20"/>
        </w:rPr>
        <w:t xml:space="preserve">□  Recruitment, onboarding, and employment administration</w:t>
      </w:r>
    </w:p>
    <w:p>
      <w:pPr>
        <w:spacing w:before="40" w:after="40"/>
        <w:ind w:left="360"/>
      </w:pPr>
      <w:r>
        <w:rPr>
          <w:rFonts w:ascii="Arial" w:cs="Arial" w:eastAsia="Arial" w:hAnsi="Arial"/>
          <w:sz w:val="20"/>
          <w:szCs w:val="20"/>
        </w:rPr>
        <w:t xml:space="preserve">□  Payroll processing and statutory compliance (PF, ESI, TDS)</w:t>
      </w:r>
    </w:p>
    <w:p>
      <w:pPr>
        <w:spacing w:before="40" w:after="40"/>
        <w:ind w:left="360"/>
      </w:pPr>
      <w:r>
        <w:rPr>
          <w:rFonts w:ascii="Arial" w:cs="Arial" w:eastAsia="Arial" w:hAnsi="Arial"/>
          <w:sz w:val="20"/>
          <w:szCs w:val="20"/>
        </w:rPr>
        <w:t xml:space="preserve">□  Performance management and training</w:t>
      </w:r>
    </w:p>
    <w:p>
      <w:pPr>
        <w:spacing w:before="40" w:after="40"/>
        <w:ind w:left="360"/>
      </w:pPr>
      <w:r>
        <w:rPr>
          <w:rFonts w:ascii="Arial" w:cs="Arial" w:eastAsia="Arial" w:hAnsi="Arial"/>
          <w:sz w:val="20"/>
          <w:szCs w:val="20"/>
        </w:rPr>
        <w:t xml:space="preserve">□  Access control and IT security</w:t>
      </w:r>
    </w:p>
    <w:p>
      <w:pPr>
        <w:spacing w:before="40" w:after="40"/>
        <w:ind w:left="360"/>
      </w:pPr>
      <w:r>
        <w:rPr>
          <w:rFonts w:ascii="Arial" w:cs="Arial" w:eastAsia="Arial" w:hAnsi="Arial"/>
          <w:sz w:val="20"/>
          <w:szCs w:val="20"/>
        </w:rPr>
        <w:t xml:space="preserve">□  Legal and regulatory compliance</w:t>
      </w:r>
    </w:p>
    <w:p>
      <w:pPr>
        <w:spacing w:before="40" w:after="40"/>
        <w:ind w:left="360"/>
      </w:pPr>
      <w:r>
        <w:rPr>
          <w:rFonts w:ascii="Arial" w:cs="Arial" w:eastAsia="Arial" w:hAnsi="Arial"/>
          <w:sz w:val="20"/>
          <w:szCs w:val="20"/>
        </w:rPr>
        <w:t xml:space="preserve">□  Health, safety, and emergency management</w:t>
      </w:r>
    </w:p>
    <w:p>
      <w:pPr>
        <w:pBdr>
          <w:bottom w:val="single" w:color="1F3864" w:sz="6" w:space="1"/>
        </w:pBdr>
        <w:spacing w:before="360" w:after="120"/>
      </w:pPr>
      <w:r>
        <w:rPr>
          <w:rFonts w:ascii="Arial" w:cs="Arial" w:eastAsia="Arial" w:hAnsi="Arial"/>
          <w:b/>
          <w:bCs/>
          <w:color w:val="1F3864"/>
          <w:sz w:val="28"/>
          <w:szCs w:val="28"/>
        </w:rPr>
        <w:t xml:space="preserve">3. LAWFUL BASIS</w:t>
      </w:r>
    </w:p>
    <w:p>
      <w:pPr>
        <w:spacing w:before="60" w:after="60"/>
      </w:pPr>
      <w:r>
        <w:rPr>
          <w:rFonts w:ascii="Arial" w:cs="Arial" w:eastAsia="Arial" w:hAnsi="Arial"/>
          <w:sz w:val="20"/>
          <w:szCs w:val="20"/>
        </w:rPr>
        <w:t xml:space="preserve">Processing is carried out on the basis of:</w:t>
      </w:r>
    </w:p>
    <w:p>
      <w:pPr>
        <w:spacing w:before="40" w:after="40"/>
        <w:ind w:left="360"/>
      </w:pPr>
      <w:r>
        <w:rPr>
          <w:rFonts w:ascii="Arial" w:cs="Arial" w:eastAsia="Arial" w:hAnsi="Arial"/>
          <w:sz w:val="20"/>
          <w:szCs w:val="20"/>
        </w:rPr>
        <w:t xml:space="preserve">□  Employment contract and legal obligations</w:t>
      </w:r>
    </w:p>
    <w:p>
      <w:pPr>
        <w:spacing w:before="40" w:after="40"/>
        <w:ind w:left="360"/>
      </w:pPr>
      <w:r>
        <w:rPr>
          <w:rFonts w:ascii="Arial" w:cs="Arial" w:eastAsia="Arial" w:hAnsi="Arial"/>
          <w:sz w:val="20"/>
          <w:szCs w:val="20"/>
        </w:rPr>
        <w:t xml:space="preserve">□  Consent, where specifically obtained</w:t>
      </w:r>
    </w:p>
    <w:p>
      <w:pPr>
        <w:spacing w:before="40" w:after="40"/>
        <w:ind w:left="360"/>
      </w:pPr>
      <w:r>
        <w:rPr>
          <w:rFonts w:ascii="Arial" w:cs="Arial" w:eastAsia="Arial" w:hAnsi="Arial"/>
          <w:sz w:val="20"/>
          <w:szCs w:val="20"/>
        </w:rPr>
        <w:t xml:space="preserve">□  Legitimate interests of the Company where applicable under the Act</w:t>
      </w:r>
    </w:p>
    <w:p>
      <w:pPr>
        <w:pBdr>
          <w:bottom w:val="single" w:color="1F3864" w:sz="6" w:space="1"/>
        </w:pBdr>
        <w:spacing w:before="360" w:after="120"/>
      </w:pPr>
      <w:r>
        <w:rPr>
          <w:rFonts w:ascii="Arial" w:cs="Arial" w:eastAsia="Arial" w:hAnsi="Arial"/>
          <w:b/>
          <w:bCs/>
          <w:color w:val="1F3864"/>
          <w:sz w:val="28"/>
          <w:szCs w:val="28"/>
        </w:rPr>
        <w:t xml:space="preserve">4. DISCLOSURE OF PERSONAL DATA</w:t>
      </w:r>
    </w:p>
    <w:p>
      <w:pPr>
        <w:spacing w:before="60" w:after="60"/>
      </w:pPr>
      <w:r>
        <w:rPr>
          <w:rFonts w:ascii="Arial" w:cs="Arial" w:eastAsia="Arial" w:hAnsi="Arial"/>
          <w:sz w:val="20"/>
          <w:szCs w:val="20"/>
        </w:rPr>
        <w:t xml:space="preserve">Employee data may be disclosed to:</w:t>
      </w:r>
    </w:p>
    <w:p>
      <w:pPr>
        <w:spacing w:before="40" w:after="40"/>
        <w:ind w:left="360"/>
      </w:pPr>
      <w:r>
        <w:rPr>
          <w:rFonts w:ascii="Arial" w:cs="Arial" w:eastAsia="Arial" w:hAnsi="Arial"/>
          <w:sz w:val="20"/>
          <w:szCs w:val="20"/>
        </w:rPr>
        <w:t xml:space="preserve">□  Government authorities and regulatory bodies (PF, ESIC, IT Department)</w:t>
      </w:r>
    </w:p>
    <w:p>
      <w:pPr>
        <w:spacing w:before="40" w:after="40"/>
        <w:ind w:left="360"/>
      </w:pPr>
      <w:r>
        <w:rPr>
          <w:rFonts w:ascii="Arial" w:cs="Arial" w:eastAsia="Arial" w:hAnsi="Arial"/>
          <w:sz w:val="20"/>
          <w:szCs w:val="20"/>
        </w:rPr>
        <w:t xml:space="preserve">□  Background verification agencies (under contractual confidentiality)</w:t>
      </w:r>
    </w:p>
    <w:p>
      <w:pPr>
        <w:spacing w:before="40" w:after="40"/>
        <w:ind w:left="360"/>
      </w:pPr>
      <w:r>
        <w:rPr>
          <w:rFonts w:ascii="Arial" w:cs="Arial" w:eastAsia="Arial" w:hAnsi="Arial"/>
          <w:sz w:val="20"/>
          <w:szCs w:val="20"/>
        </w:rPr>
        <w:t xml:space="preserve">□  Payroll and insurance service providers</w:t>
      </w:r>
    </w:p>
    <w:p>
      <w:pPr>
        <w:spacing w:before="40" w:after="40"/>
        <w:ind w:left="360"/>
      </w:pPr>
      <w:r>
        <w:rPr>
          <w:rFonts w:ascii="Arial" w:cs="Arial" w:eastAsia="Arial" w:hAnsi="Arial"/>
          <w:sz w:val="20"/>
          <w:szCs w:val="20"/>
        </w:rPr>
        <w:t xml:space="preserve">□  Courts or law enforcement, when required by law</w:t>
      </w:r>
    </w:p>
    <w:p>
      <w:pPr>
        <w:pBdr>
          <w:bottom w:val="single" w:color="1F3864" w:sz="6" w:space="1"/>
        </w:pBdr>
        <w:spacing w:before="360" w:after="120"/>
      </w:pPr>
      <w:r>
        <w:rPr>
          <w:rFonts w:ascii="Arial" w:cs="Arial" w:eastAsia="Arial" w:hAnsi="Arial"/>
          <w:b/>
          <w:bCs/>
          <w:color w:val="1F3864"/>
          <w:sz w:val="28"/>
          <w:szCs w:val="28"/>
        </w:rPr>
        <w:t xml:space="preserve">5. DATA RETENTION</w:t>
      </w:r>
    </w:p>
    <w:p>
      <w:pPr>
        <w:spacing w:before="40" w:after="40"/>
        <w:ind w:left="360"/>
      </w:pPr>
      <w:r>
        <w:rPr>
          <w:rFonts w:ascii="Arial" w:cs="Arial" w:eastAsia="Arial" w:hAnsi="Arial"/>
          <w:sz w:val="20"/>
          <w:szCs w:val="20"/>
        </w:rPr>
        <w:t xml:space="preserve">□  Personal data retained only for as long as necessary to fulfil the stated purposes</w:t>
      </w:r>
    </w:p>
    <w:p>
      <w:pPr>
        <w:spacing w:before="40" w:after="40"/>
        <w:ind w:left="360"/>
      </w:pPr>
      <w:r>
        <w:rPr>
          <w:rFonts w:ascii="Arial" w:cs="Arial" w:eastAsia="Arial" w:hAnsi="Arial"/>
          <w:sz w:val="20"/>
          <w:szCs w:val="20"/>
        </w:rPr>
        <w:t xml:space="preserve">□  Aligned with statutory and contractual requirements (e.g., 8 years for PF records)</w:t>
      </w:r>
    </w:p>
    <w:p>
      <w:pPr>
        <w:spacing w:before="40" w:after="40"/>
        <w:ind w:left="360"/>
      </w:pPr>
      <w:r>
        <w:rPr>
          <w:rFonts w:ascii="Arial" w:cs="Arial" w:eastAsia="Arial" w:hAnsi="Arial"/>
          <w:sz w:val="20"/>
          <w:szCs w:val="20"/>
        </w:rPr>
        <w:t xml:space="preserve">□  Data securely deleted or anonymised upon expiry of retention period</w:t>
      </w:r>
    </w:p>
    <w:p>
      <w:pPr>
        <w:pBdr>
          <w:bottom w:val="single" w:color="1F3864" w:sz="6" w:space="1"/>
        </w:pBdr>
        <w:spacing w:before="360" w:after="120"/>
      </w:pPr>
      <w:r>
        <w:rPr>
          <w:rFonts w:ascii="Arial" w:cs="Arial" w:eastAsia="Arial" w:hAnsi="Arial"/>
          <w:b/>
          <w:bCs/>
          <w:color w:val="1F3864"/>
          <w:sz w:val="28"/>
          <w:szCs w:val="28"/>
        </w:rPr>
        <w:t xml:space="preserve">6. DATA SECURITY</w:t>
      </w:r>
    </w:p>
    <w:p>
      <w:pPr>
        <w:spacing w:before="40" w:after="40"/>
        <w:ind w:left="360"/>
      </w:pPr>
      <w:r>
        <w:rPr>
          <w:rFonts w:ascii="Arial" w:cs="Arial" w:eastAsia="Arial" w:hAnsi="Arial"/>
          <w:sz w:val="20"/>
          <w:szCs w:val="20"/>
        </w:rPr>
        <w:t xml:space="preserve">□  Technical and organisational measures to protect data against unauthorized access, loss, or misuse</w:t>
      </w:r>
    </w:p>
    <w:p>
      <w:pPr>
        <w:spacing w:before="40" w:after="40"/>
        <w:ind w:left="360"/>
      </w:pPr>
      <w:r>
        <w:rPr>
          <w:rFonts w:ascii="Arial" w:cs="Arial" w:eastAsia="Arial" w:hAnsi="Arial"/>
          <w:sz w:val="20"/>
          <w:szCs w:val="20"/>
        </w:rPr>
        <w:t xml:space="preserve">□  Role-based access controls for HR systems</w:t>
      </w:r>
    </w:p>
    <w:p>
      <w:pPr>
        <w:spacing w:before="40" w:after="40"/>
        <w:ind w:left="360"/>
      </w:pPr>
      <w:r>
        <w:rPr>
          <w:rFonts w:ascii="Arial" w:cs="Arial" w:eastAsia="Arial" w:hAnsi="Arial"/>
          <w:sz w:val="20"/>
          <w:szCs w:val="20"/>
        </w:rPr>
        <w:t xml:space="preserve">□  Secure disposal of physical HR records</w:t>
      </w:r>
    </w:p>
    <w:p>
      <w:pPr>
        <w:pBdr>
          <w:bottom w:val="single" w:color="1F3864" w:sz="6" w:space="1"/>
        </w:pBdr>
        <w:spacing w:before="360" w:after="120"/>
      </w:pPr>
      <w:r>
        <w:rPr>
          <w:rFonts w:ascii="Arial" w:cs="Arial" w:eastAsia="Arial" w:hAnsi="Arial"/>
          <w:b/>
          <w:bCs/>
          <w:color w:val="1F3864"/>
          <w:sz w:val="28"/>
          <w:szCs w:val="28"/>
        </w:rPr>
        <w:t xml:space="preserve">7. YOUR RIGHTS AS AN EMPLOYEE (DATA PRINCIPAL)</w:t>
      </w:r>
    </w:p>
    <w:p>
      <w:pPr>
        <w:spacing w:before="40" w:after="40"/>
        <w:ind w:left="360"/>
      </w:pPr>
      <w:r>
        <w:rPr>
          <w:rFonts w:ascii="Arial" w:cs="Arial" w:eastAsia="Arial" w:hAnsi="Arial"/>
          <w:sz w:val="20"/>
          <w:szCs w:val="20"/>
        </w:rPr>
        <w:t xml:space="preserve">□  Access and correct your personal data</w:t>
      </w:r>
    </w:p>
    <w:p>
      <w:pPr>
        <w:spacing w:before="40" w:after="40"/>
        <w:ind w:left="360"/>
      </w:pPr>
      <w:r>
        <w:rPr>
          <w:rFonts w:ascii="Arial" w:cs="Arial" w:eastAsia="Arial" w:hAnsi="Arial"/>
          <w:sz w:val="20"/>
          <w:szCs w:val="20"/>
        </w:rPr>
        <w:t xml:space="preserve">□  Withdraw consent where consent is the basis of processing</w:t>
      </w:r>
    </w:p>
    <w:p>
      <w:pPr>
        <w:spacing w:before="40" w:after="40"/>
        <w:ind w:left="360"/>
      </w:pPr>
      <w:r>
        <w:rPr>
          <w:rFonts w:ascii="Arial" w:cs="Arial" w:eastAsia="Arial" w:hAnsi="Arial"/>
          <w:sz w:val="20"/>
          <w:szCs w:val="20"/>
        </w:rPr>
        <w:t xml:space="preserve">□  Raise grievances regarding data processing</w:t>
      </w:r>
    </w:p>
    <w:p>
      <w:pPr>
        <w:pBdr>
          <w:bottom w:val="single" w:color="1F3864" w:sz="6" w:space="1"/>
        </w:pBdr>
        <w:spacing w:before="360" w:after="120"/>
      </w:pPr>
      <w:r>
        <w:rPr>
          <w:rFonts w:ascii="Arial" w:cs="Arial" w:eastAsia="Arial" w:hAnsi="Arial"/>
          <w:b/>
          <w:bCs/>
          <w:color w:val="1F3864"/>
          <w:sz w:val="28"/>
          <w:szCs w:val="28"/>
        </w:rPr>
        <w:t xml:space="preserve">8. GRIEVANCE REDRESSAL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Grievance Officer: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Email: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Address: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w:t>
            </w:r>
          </w:p>
        </w:tc>
      </w:tr>
    </w:tbl>
    <w:p>
      <w:pPr>
        <w:spacing w:before="120" w:after="60"/>
      </w:pPr>
    </w:p>
    <w:p>
      <w:pPr>
        <w:spacing w:before="60" w:after="60"/>
      </w:pPr>
      <w:r>
        <w:rPr>
          <w:rFonts w:ascii="Arial" w:cs="Arial" w:eastAsia="Arial" w:hAnsi="Arial"/>
          <w:sz w:val="20"/>
          <w:szCs w:val="20"/>
        </w:rPr>
        <w:t xml:space="preserve">This notice may be updated from time to time. Employees will be notified of material updates.</w:t>
      </w:r>
    </w:p>
    <w:p>
      <w:pPr>
        <w:spacing w:before="60" w:after="60"/>
      </w:pPr>
    </w:p>
    <w:p>
      <w:pPr>
        <w:spacing w:before="60" w:after="60"/>
      </w:pPr>
      <w:r>
        <w:rPr>
          <w:rFonts w:ascii="Arial" w:cs="Arial" w:eastAsia="Arial" w:hAnsi="Arial"/>
          <w:color w:val="888888"/>
          <w:sz w:val="20"/>
          <w:szCs w:val="20"/>
        </w:rPr>
        <w:t xml:space="preserve">© 2026 DPDPA Legal | Confidential &amp; Proprietary</w:t>
      </w:r>
    </w:p>
    <w:p>
      <w:r>
        <w:br w:type="page"/>
      </w:r>
    </w:p>
    <w:sectPr>
      <w:headerReference w:type="default" r:id="rId6"/>
      <w:headerReference w:type="first" r:id="rId7"/>
      <w:headerReference w:type="even" r:id="rId8"/>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2.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3.xml.rels><?xml version="1.0" encoding="UTF-8"?><Relationships xmlns="http://schemas.openxmlformats.org/package/2006/relationships"><Relationship Id="rId0" Type="http://schemas.openxmlformats.org/officeDocument/2006/relationships/image" Target="media/47309676f4e74bd2d515ecab6eaddbf778663cb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2026-02-27T09:18:16.031Z</dcterms:created>
  <dcterms:modified xsi:type="dcterms:W3CDTF">2026-02-27T09:18:16.031Z</dcterms:modified>
</cp:coreProperties>
</file>

<file path=docProps/custom.xml><?xml version="1.0" encoding="utf-8"?>
<Properties xmlns="http://schemas.openxmlformats.org/officeDocument/2006/custom-properties" xmlns:vt="http://schemas.openxmlformats.org/officeDocument/2006/docPropsVTypes"/>
</file>